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52" w:rsidRPr="00B25CDF" w:rsidRDefault="00464852" w:rsidP="00464852">
      <w:pPr>
        <w:pStyle w:val="Sansinterligne"/>
        <w:jc w:val="center"/>
        <w:rPr>
          <w:b/>
          <w:sz w:val="30"/>
          <w:szCs w:val="30"/>
          <w:u w:val="single"/>
        </w:rPr>
      </w:pPr>
      <w:bookmarkStart w:id="0" w:name="_GoBack"/>
      <w:bookmarkEnd w:id="0"/>
      <w:r w:rsidRPr="00B25CDF">
        <w:rPr>
          <w:b/>
          <w:sz w:val="30"/>
          <w:szCs w:val="30"/>
          <w:u w:val="single"/>
        </w:rPr>
        <w:t>Barème Impact politique</w:t>
      </w:r>
    </w:p>
    <w:p w:rsidR="003E21D8" w:rsidRPr="00B25CDF" w:rsidRDefault="003E21D8" w:rsidP="003E21D8">
      <w:pPr>
        <w:spacing w:after="0"/>
        <w:ind w:right="-597"/>
        <w:rPr>
          <w:rFonts w:ascii="Times New Roman" w:hAnsi="Times New Roman" w:cs="Times New Roman"/>
          <w:b/>
        </w:rPr>
      </w:pPr>
    </w:p>
    <w:p w:rsidR="003E21D8" w:rsidRPr="00B1601B" w:rsidRDefault="003E21D8" w:rsidP="00A04D6D">
      <w:pPr>
        <w:pStyle w:val="Titre2"/>
        <w:spacing w:before="0" w:line="240" w:lineRule="auto"/>
        <w:rPr>
          <w:sz w:val="22"/>
          <w:szCs w:val="22"/>
        </w:rPr>
      </w:pPr>
      <w:r w:rsidRPr="00B1601B">
        <w:rPr>
          <w:sz w:val="22"/>
          <w:szCs w:val="22"/>
        </w:rPr>
        <w:t xml:space="preserve">Dimension </w:t>
      </w:r>
      <w:r w:rsidR="00464852" w:rsidRPr="00B1601B">
        <w:rPr>
          <w:sz w:val="22"/>
          <w:szCs w:val="22"/>
        </w:rPr>
        <w:t>Mobilisation dans le débat public et pour la négociation des politiques</w:t>
      </w:r>
      <w:r w:rsidR="0056770B" w:rsidRPr="00B1601B">
        <w:rPr>
          <w:sz w:val="22"/>
          <w:szCs w:val="22"/>
        </w:rPr>
        <w:t xml:space="preserve"> (coefficient 1)</w:t>
      </w:r>
    </w:p>
    <w:tbl>
      <w:tblPr>
        <w:tblStyle w:val="Trameclaire-Accent5"/>
        <w:tblpPr w:leftFromText="141" w:rightFromText="141" w:vertAnchor="text" w:horzAnchor="margin" w:tblpY="310"/>
        <w:tblW w:w="14283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09"/>
        <w:gridCol w:w="2127"/>
        <w:gridCol w:w="3118"/>
        <w:gridCol w:w="2410"/>
        <w:gridCol w:w="2126"/>
        <w:gridCol w:w="1701"/>
        <w:gridCol w:w="992"/>
      </w:tblGrid>
      <w:tr w:rsidR="00A04D6D" w:rsidRPr="008173C7" w:rsidTr="006D6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:rsidR="00A04D6D" w:rsidRPr="008173C7" w:rsidRDefault="00A04D6D" w:rsidP="00711196">
            <w:pPr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12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A04D6D" w:rsidRPr="008173C7" w:rsidRDefault="00A04D6D" w:rsidP="00711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5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A04D6D" w:rsidRPr="008173C7" w:rsidRDefault="00A04D6D" w:rsidP="00711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A04D6D" w:rsidRPr="008173C7" w:rsidRDefault="00A04D6D" w:rsidP="00711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A04D6D" w:rsidRPr="008173C7" w:rsidRDefault="00A04D6D" w:rsidP="00711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04D6D" w:rsidRPr="008173C7" w:rsidRDefault="00A04D6D" w:rsidP="00711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04D6D" w:rsidRPr="008173C7" w:rsidRDefault="00A04D6D" w:rsidP="00711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Total</w:t>
            </w:r>
          </w:p>
        </w:tc>
      </w:tr>
      <w:tr w:rsidR="00A04D6D" w:rsidRPr="008173C7" w:rsidTr="006D6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A04D6D" w:rsidRPr="008173C7" w:rsidRDefault="00A04D6D" w:rsidP="00A04D6D">
            <w:pPr>
              <w:jc w:val="left"/>
              <w:rPr>
                <w:rFonts w:cs="Times New Roman"/>
                <w:color w:val="auto"/>
                <w:lang w:val="en-US"/>
              </w:rPr>
            </w:pPr>
            <w:r w:rsidRPr="00675648">
              <w:rPr>
                <w:rFonts w:ascii="Times New Roman" w:hAnsi="Times New Roman" w:cs="Times New Roman"/>
              </w:rPr>
              <w:t>Puissance et qualité des messages</w:t>
            </w:r>
            <w:r w:rsidRPr="008173C7">
              <w:rPr>
                <w:rFonts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 xml:space="preserve">Messages originaux, bien </w:t>
            </w:r>
          </w:p>
          <w:p w:rsidR="00A04D6D" w:rsidRPr="00A04D6D" w:rsidRDefault="00A04D6D" w:rsidP="00A04D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identifiables dans le débat public Forte crédibilité liée à notoriété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 xml:space="preserve">Messages bien identifiables dans le débat public, </w:t>
            </w:r>
          </w:p>
          <w:p w:rsidR="00A04D6D" w:rsidRPr="00B57183" w:rsidRDefault="00A04D6D" w:rsidP="00A0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>Messages originaux mais issus d’un état de la science plutôt que de nouveaux résultats scientifiques</w:t>
            </w:r>
          </w:p>
          <w:p w:rsidR="00A04D6D" w:rsidRPr="00A04D6D" w:rsidRDefault="00A04D6D" w:rsidP="00A04D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OU Connaissances originales mais crédibilité moyenne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>Messages bien identifiables dans le débat public,</w:t>
            </w:r>
          </w:p>
          <w:p w:rsidR="00A04D6D" w:rsidRPr="00A04D6D" w:rsidRDefault="00A04D6D" w:rsidP="00A04D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Mais faiblesses pour plusieurs raisons: technicité, ambigüité, légitimité 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A15D1">
              <w:rPr>
                <w:rFonts w:ascii="Times New Roman" w:hAnsi="Times New Roman" w:cs="Times New Roman"/>
              </w:rPr>
              <w:t>Messages peu identifiables dans le débat public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Les messages ne sont pas nouveaux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8173C7" w:rsidRDefault="00A04D6D" w:rsidP="00711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A04D6D" w:rsidRPr="008173C7" w:rsidTr="006D634C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:rsidR="00A04D6D" w:rsidRPr="00A04D6D" w:rsidRDefault="00A04D6D" w:rsidP="00A04D6D">
            <w:pPr>
              <w:jc w:val="left"/>
              <w:rPr>
                <w:rFonts w:cs="Times New Roman"/>
                <w:color w:val="auto"/>
              </w:rPr>
            </w:pPr>
            <w:r w:rsidRPr="00675648">
              <w:rPr>
                <w:rFonts w:ascii="Times New Roman" w:hAnsi="Times New Roman" w:cs="Times New Roman"/>
              </w:rPr>
              <w:t>Opportunit</w:t>
            </w:r>
            <w:r>
              <w:rPr>
                <w:rFonts w:ascii="Times New Roman" w:hAnsi="Times New Roman" w:cs="Times New Roman"/>
              </w:rPr>
              <w:t>é du débat et mise sur l’agenda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Mise sur l’agenda de nouvelles questions</w:t>
            </w:r>
            <w:r w:rsidRPr="00A04D6D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Connaissance produite durant une fenêtre politique favorable (politique et sociétal</w:t>
            </w:r>
            <w:r>
              <w:rPr>
                <w:rFonts w:ascii="Times New Roman" w:hAnsi="Times New Roman" w:cs="Times New Roman"/>
              </w:rPr>
              <w:t>e</w:t>
            </w:r>
            <w:r w:rsidRPr="00B571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Connaissance produite durant une fenêtre sectorielle favorable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A15D1">
              <w:rPr>
                <w:rFonts w:ascii="Times New Roman" w:hAnsi="Times New Roman" w:cs="Times New Roman"/>
              </w:rPr>
              <w:t>Connaissance vulgarisée durant une fenêtre sectorielle ou sociétale favorable de l’agenda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Connaissance produite hors de tout agenda politique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8173C7" w:rsidRDefault="00A04D6D" w:rsidP="00711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A04D6D" w:rsidRPr="008173C7" w:rsidTr="006D6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:rsidR="00A04D6D" w:rsidRPr="00A04D6D" w:rsidRDefault="00A04D6D" w:rsidP="00A04D6D">
            <w:pPr>
              <w:jc w:val="left"/>
              <w:rPr>
                <w:rFonts w:cs="Times New Roman"/>
                <w:color w:val="auto"/>
              </w:rPr>
            </w:pPr>
            <w:r w:rsidRPr="00675648">
              <w:rPr>
                <w:rFonts w:ascii="Times New Roman" w:hAnsi="Times New Roman" w:cs="Times New Roman"/>
              </w:rPr>
              <w:t>Ampleur et qualité de la médiati</w:t>
            </w:r>
            <w:r>
              <w:rPr>
                <w:rFonts w:ascii="Times New Roman" w:hAnsi="Times New Roman" w:cs="Times New Roman"/>
              </w:rPr>
              <w:t>sation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 xml:space="preserve">Forte médiatisation auprès du grand public et des acteurs du secteur concerné. </w:t>
            </w:r>
          </w:p>
          <w:p w:rsidR="00A04D6D" w:rsidRPr="008173C7" w:rsidRDefault="00A04D6D" w:rsidP="00A04D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B57183">
              <w:rPr>
                <w:rFonts w:ascii="Times New Roman" w:hAnsi="Times New Roman" w:cs="Times New Roman"/>
              </w:rPr>
              <w:t>Messages bien relayés.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 xml:space="preserve">Médiatisation auprès du grand public et des acteurs du secteur concerné. </w:t>
            </w:r>
          </w:p>
          <w:p w:rsidR="00A04D6D" w:rsidRPr="00B57183" w:rsidRDefault="00A04D6D" w:rsidP="00A0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>Les messages sont bien relayés mais avec une certaine sélectivité.</w:t>
            </w:r>
          </w:p>
          <w:p w:rsidR="00A04D6D" w:rsidRPr="00A04D6D" w:rsidRDefault="00A04D6D" w:rsidP="007111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 xml:space="preserve">Médiatisation auprès du secteur concerné seulement. </w:t>
            </w:r>
          </w:p>
          <w:p w:rsidR="00A04D6D" w:rsidRPr="00A04D6D" w:rsidRDefault="00A04D6D" w:rsidP="00A04D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Les messages sont relayés fidèlement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Médiatisation auprès d’une partie du secteur concerné.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Aucune</w:t>
            </w:r>
            <w:r w:rsidRPr="00B57183">
              <w:rPr>
                <w:rFonts w:ascii="Times New Roman" w:hAnsi="Times New Roman" w:cs="Times New Roman"/>
              </w:rPr>
              <w:t xml:space="preserve"> ou très faible médiatisation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8173C7" w:rsidRDefault="00A04D6D" w:rsidP="00711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A04D6D" w:rsidRPr="008173C7" w:rsidTr="006D634C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Ampleur et qualité</w:t>
            </w:r>
            <w:r w:rsidRPr="00675648">
              <w:rPr>
                <w:rFonts w:ascii="Times New Roman" w:hAnsi="Times New Roman" w:cs="Times New Roman"/>
              </w:rPr>
              <w:t xml:space="preserve"> du débat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ind w:righ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>Important débat public.</w:t>
            </w:r>
          </w:p>
          <w:p w:rsidR="00A04D6D" w:rsidRPr="00A04D6D" w:rsidRDefault="00A04D6D" w:rsidP="00A04D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Le débat couvre l’ensemble de la sphère politique du territoire concerné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ind w:righ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>Important débat public,</w:t>
            </w:r>
          </w:p>
          <w:p w:rsidR="00A04D6D" w:rsidRPr="00A04D6D" w:rsidRDefault="00A04D6D" w:rsidP="00A04D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Mais le débat ne couvre pas l’ensemble de la sphère politique du territoire concerné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04D6D" w:rsidRPr="00B57183" w:rsidRDefault="00A04D6D" w:rsidP="00A04D6D">
            <w:pPr>
              <w:ind w:right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7183">
              <w:rPr>
                <w:rFonts w:ascii="Times New Roman" w:hAnsi="Times New Roman" w:cs="Times New Roman"/>
              </w:rPr>
              <w:t xml:space="preserve">Important débat sectoriel aux échelles pertinentes, </w:t>
            </w:r>
          </w:p>
          <w:p w:rsidR="00A04D6D" w:rsidRPr="00A04D6D" w:rsidRDefault="00A04D6D" w:rsidP="00A04D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mais absence de débat public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Ilots de débats, sans cohérence territoriale ou sectorielle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A04D6D" w:rsidRDefault="00A04D6D" w:rsidP="007111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B57183">
              <w:rPr>
                <w:rFonts w:ascii="Times New Roman" w:hAnsi="Times New Roman" w:cs="Times New Roman"/>
              </w:rPr>
              <w:t>Absence de débat public. Débat confidentiel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8173C7" w:rsidRDefault="00A04D6D" w:rsidP="00711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A04D6D" w:rsidRPr="008173C7" w:rsidTr="006D6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</w:tcPr>
          <w:p w:rsidR="00A04D6D" w:rsidRPr="008173C7" w:rsidRDefault="00A04D6D" w:rsidP="00711196">
            <w:pPr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04D6D" w:rsidRPr="008173C7" w:rsidRDefault="00A04D6D" w:rsidP="00711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04D6D" w:rsidRPr="008173C7" w:rsidRDefault="00A04D6D" w:rsidP="00711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04D6D" w:rsidRPr="008173C7" w:rsidRDefault="00A04D6D" w:rsidP="00711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4D6D" w:rsidRPr="008173C7" w:rsidRDefault="00A04D6D" w:rsidP="00711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A04D6D" w:rsidRPr="008173C7" w:rsidRDefault="00A04D6D" w:rsidP="00711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A04D6D" w:rsidRPr="008173C7" w:rsidRDefault="00A04D6D" w:rsidP="0071119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Moyenne</w:t>
            </w:r>
            <w:r w:rsidRPr="008173C7">
              <w:rPr>
                <w:rFonts w:cs="Times New Roman"/>
                <w:color w:val="auto"/>
                <w:lang w:val="en-US"/>
              </w:rPr>
              <w:t xml:space="preserve"> /5</w:t>
            </w:r>
          </w:p>
        </w:tc>
      </w:tr>
    </w:tbl>
    <w:p w:rsidR="004208F5" w:rsidRDefault="004208F5" w:rsidP="00464852">
      <w:pPr>
        <w:pStyle w:val="Titre2"/>
        <w:rPr>
          <w:sz w:val="22"/>
          <w:szCs w:val="22"/>
        </w:rPr>
      </w:pPr>
    </w:p>
    <w:p w:rsidR="004208F5" w:rsidRDefault="004208F5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3E21D8" w:rsidRPr="00B1601B" w:rsidRDefault="003E21D8" w:rsidP="00464852">
      <w:pPr>
        <w:pStyle w:val="Titre2"/>
        <w:rPr>
          <w:sz w:val="22"/>
          <w:szCs w:val="22"/>
        </w:rPr>
      </w:pPr>
      <w:r w:rsidRPr="00B1601B">
        <w:rPr>
          <w:sz w:val="22"/>
          <w:szCs w:val="22"/>
        </w:rPr>
        <w:lastRenderedPageBreak/>
        <w:t>Dimension</w:t>
      </w:r>
      <w:r w:rsidR="00464852" w:rsidRPr="00B1601B">
        <w:rPr>
          <w:sz w:val="22"/>
          <w:szCs w:val="22"/>
        </w:rPr>
        <w:t xml:space="preserve"> Utilisation dans la politique publique</w:t>
      </w:r>
      <w:r w:rsidR="0056770B" w:rsidRPr="00B1601B">
        <w:rPr>
          <w:sz w:val="22"/>
          <w:szCs w:val="22"/>
        </w:rPr>
        <w:t xml:space="preserve"> (coefficient 1)</w:t>
      </w:r>
    </w:p>
    <w:tbl>
      <w:tblPr>
        <w:tblStyle w:val="Trameclaire-Accent5"/>
        <w:tblpPr w:leftFromText="141" w:rightFromText="141" w:vertAnchor="text" w:horzAnchor="margin" w:tblpX="-176" w:tblpY="310"/>
        <w:tblW w:w="14567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835"/>
        <w:gridCol w:w="2835"/>
        <w:gridCol w:w="1559"/>
        <w:gridCol w:w="1276"/>
        <w:gridCol w:w="992"/>
      </w:tblGrid>
      <w:tr w:rsidR="00CA40A8" w:rsidRPr="008173C7" w:rsidTr="006D6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:rsidR="00711196" w:rsidRPr="009B6404" w:rsidRDefault="00711196" w:rsidP="006D634C">
            <w:pPr>
              <w:rPr>
                <w:rFonts w:cs="Times New Roman"/>
                <w:color w:val="auto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711196" w:rsidRPr="008173C7" w:rsidRDefault="00711196" w:rsidP="006D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5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711196" w:rsidRPr="008173C7" w:rsidRDefault="00711196" w:rsidP="006D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711196" w:rsidRPr="008173C7" w:rsidRDefault="00711196" w:rsidP="006D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711196" w:rsidRPr="008173C7" w:rsidRDefault="00711196" w:rsidP="006D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11196" w:rsidRPr="008173C7" w:rsidRDefault="00711196" w:rsidP="006D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Total</w:t>
            </w:r>
          </w:p>
        </w:tc>
      </w:tr>
      <w:tr w:rsidR="00CA40A8" w:rsidRPr="008173C7" w:rsidTr="006D6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rPr>
                <w:rFonts w:cs="Times New Roman"/>
                <w:color w:val="auto"/>
              </w:rPr>
            </w:pPr>
            <w:r w:rsidRPr="00711196">
              <w:rPr>
                <w:rFonts w:ascii="Times New Roman" w:hAnsi="Times New Roman" w:cs="Times New Roman"/>
              </w:rPr>
              <w:t>Utilisation aux différentes étapes du cycle politique : mise sur agenda, formulation de la politique, prise de décision, mise en œuvre de la politique et évaluation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6E6D4C">
              <w:rPr>
                <w:rFonts w:ascii="Times New Roman" w:hAnsi="Times New Roman" w:cs="Times New Roman"/>
              </w:rPr>
              <w:t>tilisation à toutes les étapes du cycle politique national (mise sur agenda, formulation de la politique, prise de décision, mise en œuvre de la politique et évaluation)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Utilisation importante à certaines étapes du cycle politique national, mais pas d’utilisation sur la totalité du cycle politique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Co-construction au niveau local de la mise en œuvre d’une politique nationale</w:t>
            </w:r>
            <w:r w:rsidRPr="00711196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Contribution à la mise en œuvre locale d’une politique à l’échelon local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Utilisation mineure des connaissances dans le cycle politique</w:t>
            </w:r>
            <w:r w:rsidRPr="00711196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CA40A8" w:rsidRPr="008173C7" w:rsidTr="006D634C">
        <w:trPr>
          <w:trHeight w:val="1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711196">
              <w:rPr>
                <w:rFonts w:ascii="Times New Roman" w:hAnsi="Times New Roman" w:cs="Times New Roman"/>
              </w:rPr>
              <w:t>Echelles territoriales des politiques considérées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Utilisation importante aux échelles territoriales pertinentes pour la couverture de l’ensemble du cycle politique (locale, nationale, voire internationale)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Utilisation importante à certaines échelles territoriales concernées par la politique, mais pas toutes (ex : outil au service de la tenue d’engagements internationaux, et faisant l’objet d’un suivi local, mais faible influence nationale)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Connaissances irrégulièrement utilisées par certains acteurs sectoriels nationaux et territoriaux, de natures variées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Connaissances irrégulièrement utilisées par une diversité réduite d’acteurs essentiellement sectoriels et locaux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Faible utilisation, même à l’échelle locale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CA40A8" w:rsidRPr="008173C7" w:rsidTr="006D6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711196">
              <w:rPr>
                <w:rFonts w:ascii="Times New Roman" w:hAnsi="Times New Roman" w:cs="Times New Roman"/>
              </w:rPr>
              <w:t>Pertinence et nouveauté de la solution politique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6E6D4C" w:rsidRDefault="00711196" w:rsidP="006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 xml:space="preserve">Solution politique </w:t>
            </w:r>
            <w:r>
              <w:rPr>
                <w:rFonts w:ascii="Times New Roman" w:hAnsi="Times New Roman" w:cs="Times New Roman"/>
              </w:rPr>
              <w:t>nouvelle (voire en rupture par rapport à l’existant)</w:t>
            </w:r>
            <w:r w:rsidRPr="006E6D4C">
              <w:rPr>
                <w:rFonts w:ascii="Times New Roman" w:hAnsi="Times New Roman" w:cs="Times New Roman"/>
              </w:rPr>
              <w:t>, largement i</w:t>
            </w:r>
            <w:r>
              <w:rPr>
                <w:rFonts w:ascii="Times New Roman" w:hAnsi="Times New Roman" w:cs="Times New Roman"/>
              </w:rPr>
              <w:t>nspirée</w:t>
            </w:r>
            <w:r w:rsidRPr="006E6D4C"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ascii="Times New Roman" w:hAnsi="Times New Roman" w:cs="Times New Roman"/>
              </w:rPr>
              <w:t>s</w:t>
            </w:r>
            <w:r w:rsidRPr="006E6D4C">
              <w:rPr>
                <w:rFonts w:ascii="Times New Roman" w:hAnsi="Times New Roman" w:cs="Times New Roman"/>
              </w:rPr>
              <w:t xml:space="preserve"> connaissances scientifiques </w:t>
            </w:r>
            <w:r>
              <w:rPr>
                <w:rFonts w:ascii="Times New Roman" w:hAnsi="Times New Roman" w:cs="Times New Roman"/>
              </w:rPr>
              <w:t>produites</w:t>
            </w:r>
            <w:r w:rsidRPr="006E6D4C">
              <w:rPr>
                <w:rFonts w:ascii="Times New Roman" w:hAnsi="Times New Roman" w:cs="Times New Roman"/>
              </w:rPr>
              <w:t>.</w:t>
            </w:r>
          </w:p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La pertinence de la solution politique se traduit par son u</w:t>
            </w:r>
            <w:r w:rsidRPr="006E6D4C">
              <w:rPr>
                <w:rFonts w:ascii="Times New Roman" w:hAnsi="Times New Roman" w:cs="Times New Roman"/>
              </w:rPr>
              <w:t xml:space="preserve">tilisation simultanée dans le secteur </w:t>
            </w:r>
            <w:r>
              <w:rPr>
                <w:rFonts w:ascii="Times New Roman" w:hAnsi="Times New Roman" w:cs="Times New Roman"/>
              </w:rPr>
              <w:t xml:space="preserve">public et </w:t>
            </w:r>
            <w:r w:rsidRPr="006E6D4C">
              <w:rPr>
                <w:rFonts w:ascii="Times New Roman" w:hAnsi="Times New Roman" w:cs="Times New Roman"/>
              </w:rPr>
              <w:t>privé (solution technique de conformation à une politique)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6E6D4C" w:rsidRDefault="00711196" w:rsidP="006D6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 xml:space="preserve">Solution politique </w:t>
            </w:r>
            <w:r>
              <w:rPr>
                <w:rFonts w:ascii="Times New Roman" w:hAnsi="Times New Roman" w:cs="Times New Roman"/>
              </w:rPr>
              <w:t>novatrice</w:t>
            </w:r>
            <w:r w:rsidRPr="006E6D4C">
              <w:rPr>
                <w:rFonts w:ascii="Times New Roman" w:hAnsi="Times New Roman" w:cs="Times New Roman"/>
              </w:rPr>
              <w:t>, largement i</w:t>
            </w:r>
            <w:r>
              <w:rPr>
                <w:rFonts w:ascii="Times New Roman" w:hAnsi="Times New Roman" w:cs="Times New Roman"/>
              </w:rPr>
              <w:t>nspirée</w:t>
            </w:r>
            <w:r w:rsidRPr="006E6D4C">
              <w:rPr>
                <w:rFonts w:ascii="Times New Roman" w:hAnsi="Times New Roman" w:cs="Times New Roman"/>
              </w:rPr>
              <w:t xml:space="preserve"> de</w:t>
            </w:r>
            <w:r>
              <w:rPr>
                <w:rFonts w:ascii="Times New Roman" w:hAnsi="Times New Roman" w:cs="Times New Roman"/>
              </w:rPr>
              <w:t>s</w:t>
            </w:r>
            <w:r w:rsidRPr="006E6D4C">
              <w:rPr>
                <w:rFonts w:ascii="Times New Roman" w:hAnsi="Times New Roman" w:cs="Times New Roman"/>
              </w:rPr>
              <w:t xml:space="preserve"> connaissances scientifiques </w:t>
            </w:r>
            <w:r>
              <w:rPr>
                <w:rFonts w:ascii="Times New Roman" w:hAnsi="Times New Roman" w:cs="Times New Roman"/>
              </w:rPr>
              <w:t>produites</w:t>
            </w:r>
            <w:r w:rsidRPr="006E6D4C">
              <w:rPr>
                <w:rFonts w:ascii="Times New Roman" w:hAnsi="Times New Roman" w:cs="Times New Roman"/>
              </w:rPr>
              <w:t>.</w:t>
            </w:r>
          </w:p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La pertinence de la solution politique se traduit par son</w:t>
            </w:r>
            <w:r w:rsidRPr="006E6D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</w:t>
            </w:r>
            <w:r w:rsidRPr="006E6D4C">
              <w:rPr>
                <w:rFonts w:ascii="Times New Roman" w:hAnsi="Times New Roman" w:cs="Times New Roman"/>
              </w:rPr>
              <w:t xml:space="preserve">tilisation (au moins partielle) dans le secteur </w:t>
            </w:r>
            <w:r>
              <w:rPr>
                <w:rFonts w:ascii="Times New Roman" w:hAnsi="Times New Roman" w:cs="Times New Roman"/>
              </w:rPr>
              <w:t xml:space="preserve">public et </w:t>
            </w:r>
            <w:r w:rsidRPr="006E6D4C">
              <w:rPr>
                <w:rFonts w:ascii="Times New Roman" w:hAnsi="Times New Roman" w:cs="Times New Roman"/>
              </w:rPr>
              <w:t>privé (solution technique de conformation à une politique)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6E6D4C">
              <w:rPr>
                <w:rFonts w:ascii="Times New Roman" w:hAnsi="Times New Roman" w:cs="Times New Roman"/>
              </w:rPr>
              <w:t xml:space="preserve">Une solution politique </w:t>
            </w:r>
            <w:r>
              <w:rPr>
                <w:rFonts w:ascii="Times New Roman" w:hAnsi="Times New Roman" w:cs="Times New Roman"/>
              </w:rPr>
              <w:t xml:space="preserve">novatrice, mais </w:t>
            </w:r>
            <w:r w:rsidRPr="006E6D4C">
              <w:rPr>
                <w:rFonts w:ascii="Times New Roman" w:hAnsi="Times New Roman" w:cs="Times New Roman"/>
              </w:rPr>
              <w:t>parmi d'autres</w:t>
            </w:r>
            <w:r>
              <w:rPr>
                <w:rFonts w:ascii="Times New Roman" w:hAnsi="Times New Roman" w:cs="Times New Roman"/>
              </w:rPr>
              <w:t xml:space="preserve"> solutions existantes; </w:t>
            </w:r>
            <w:r w:rsidRPr="00C372A8">
              <w:rPr>
                <w:rFonts w:ascii="Times New Roman" w:hAnsi="Times New Roman" w:cs="Times New Roman"/>
              </w:rPr>
              <w:t>La solution valorise seulement partiellement les connaissances scientifiques développées</w:t>
            </w:r>
            <w:r w:rsidRPr="006E6D4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Toutefois </w:t>
            </w:r>
            <w:r w:rsidRPr="006E6D4C">
              <w:rPr>
                <w:rFonts w:ascii="Times New Roman" w:hAnsi="Times New Roman" w:cs="Times New Roman"/>
              </w:rPr>
              <w:t xml:space="preserve">la notoriété de l’institut facilite l’utilisation de </w:t>
            </w:r>
            <w:r>
              <w:rPr>
                <w:rFonts w:ascii="Times New Roman" w:hAnsi="Times New Roman" w:cs="Times New Roman"/>
              </w:rPr>
              <w:t>la solution politique</w:t>
            </w:r>
            <w:r w:rsidRPr="006E6D4C">
              <w:rPr>
                <w:rFonts w:ascii="Times New Roman" w:hAnsi="Times New Roman" w:cs="Times New Roman"/>
              </w:rPr>
              <w:t>. Pas</w:t>
            </w:r>
            <w:r>
              <w:rPr>
                <w:rFonts w:ascii="Times New Roman" w:hAnsi="Times New Roman" w:cs="Times New Roman"/>
              </w:rPr>
              <w:t xml:space="preserve"> d’effet sur le secteur privé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 xml:space="preserve">Une solution politique parmi d’autres, inspirée en partie des connaissances scientifiques </w:t>
            </w:r>
            <w:r>
              <w:rPr>
                <w:rFonts w:ascii="Times New Roman" w:hAnsi="Times New Roman" w:cs="Times New Roman"/>
              </w:rPr>
              <w:t xml:space="preserve">mais </w:t>
            </w:r>
            <w:r w:rsidRPr="006E6D4C">
              <w:rPr>
                <w:rFonts w:ascii="Times New Roman" w:hAnsi="Times New Roman" w:cs="Times New Roman"/>
              </w:rPr>
              <w:t xml:space="preserve">peu </w:t>
            </w:r>
            <w:r w:rsidRPr="00A571DC">
              <w:rPr>
                <w:rFonts w:ascii="Times New Roman" w:hAnsi="Times New Roman" w:cs="Times New Roman"/>
              </w:rPr>
              <w:t>utilisée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196" w:rsidRPr="00711196" w:rsidRDefault="00711196" w:rsidP="006D63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 xml:space="preserve">Une solution politique parmi </w:t>
            </w:r>
            <w:r w:rsidRPr="0047017F">
              <w:rPr>
                <w:rFonts w:ascii="Times New Roman" w:hAnsi="Times New Roman" w:cs="Times New Roman"/>
              </w:rPr>
              <w:t xml:space="preserve">d’autres, très peu </w:t>
            </w:r>
            <w:r>
              <w:rPr>
                <w:rFonts w:ascii="Times New Roman" w:hAnsi="Times New Roman" w:cs="Times New Roman"/>
              </w:rPr>
              <w:t>utilisée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CA40A8" w:rsidRPr="008173C7" w:rsidTr="006D634C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left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711196" w:rsidRPr="008173C7" w:rsidRDefault="00711196" w:rsidP="006D634C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Moyenne</w:t>
            </w:r>
            <w:r w:rsidRPr="008173C7">
              <w:rPr>
                <w:rFonts w:cs="Times New Roman"/>
                <w:color w:val="auto"/>
                <w:lang w:val="en-US"/>
              </w:rPr>
              <w:t xml:space="preserve"> /5</w:t>
            </w:r>
          </w:p>
        </w:tc>
      </w:tr>
    </w:tbl>
    <w:p w:rsidR="00536388" w:rsidRDefault="00536388" w:rsidP="00F73CBD">
      <w:pPr>
        <w:pStyle w:val="Titre2"/>
        <w:spacing w:line="240" w:lineRule="auto"/>
        <w:rPr>
          <w:sz w:val="22"/>
          <w:szCs w:val="22"/>
        </w:rPr>
      </w:pPr>
    </w:p>
    <w:p w:rsidR="00536388" w:rsidRDefault="00536388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6D634C" w:rsidRPr="00B1601B" w:rsidRDefault="00464852" w:rsidP="00F73CBD">
      <w:pPr>
        <w:pStyle w:val="Titre2"/>
        <w:spacing w:line="240" w:lineRule="auto"/>
        <w:rPr>
          <w:sz w:val="22"/>
          <w:szCs w:val="22"/>
        </w:rPr>
      </w:pPr>
      <w:r w:rsidRPr="00B1601B">
        <w:rPr>
          <w:sz w:val="22"/>
          <w:szCs w:val="22"/>
        </w:rPr>
        <w:lastRenderedPageBreak/>
        <w:t>Dimension Impact à moyen terme dans la diffusion des idées, percolation</w:t>
      </w:r>
      <w:r w:rsidR="0056770B" w:rsidRPr="00B1601B">
        <w:rPr>
          <w:sz w:val="22"/>
          <w:szCs w:val="22"/>
        </w:rPr>
        <w:t xml:space="preserve"> (coefficient 1)</w:t>
      </w:r>
    </w:p>
    <w:tbl>
      <w:tblPr>
        <w:tblStyle w:val="Trameclaire-Accent5"/>
        <w:tblpPr w:leftFromText="141" w:rightFromText="141" w:vertAnchor="text" w:horzAnchor="margin" w:tblpX="-636" w:tblpY="310"/>
        <w:tblW w:w="15559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835"/>
        <w:gridCol w:w="3118"/>
        <w:gridCol w:w="2693"/>
        <w:gridCol w:w="2410"/>
        <w:gridCol w:w="567"/>
      </w:tblGrid>
      <w:tr w:rsidR="006D634C" w:rsidRPr="008173C7" w:rsidTr="00536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:rsidR="006D634C" w:rsidRPr="006D634C" w:rsidRDefault="006D634C" w:rsidP="00536388">
            <w:pPr>
              <w:rPr>
                <w:rFonts w:cs="Times New Roman"/>
                <w:color w:val="auto"/>
              </w:rPr>
            </w:pPr>
          </w:p>
        </w:tc>
        <w:tc>
          <w:tcPr>
            <w:tcW w:w="2552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6D634C" w:rsidRPr="008173C7" w:rsidRDefault="006D634C" w:rsidP="00536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5</w:t>
            </w: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6D634C" w:rsidRPr="008173C7" w:rsidRDefault="006D634C" w:rsidP="00536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6D634C" w:rsidRPr="008173C7" w:rsidRDefault="006D634C" w:rsidP="00536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6D634C" w:rsidRPr="008173C7" w:rsidRDefault="006D634C" w:rsidP="00536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D634C" w:rsidRPr="008173C7" w:rsidRDefault="006D634C" w:rsidP="00536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Total</w:t>
            </w:r>
          </w:p>
        </w:tc>
      </w:tr>
      <w:tr w:rsidR="006D634C" w:rsidRPr="008173C7" w:rsidTr="0053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ind w:right="-108"/>
              <w:jc w:val="left"/>
              <w:rPr>
                <w:rFonts w:ascii="Times New Roman" w:hAnsi="Times New Roman" w:cs="Times New Roman"/>
                <w:color w:val="auto"/>
              </w:rPr>
            </w:pPr>
            <w:r w:rsidRPr="006D634C">
              <w:rPr>
                <w:rFonts w:ascii="Times New Roman" w:hAnsi="Times New Roman" w:cs="Times New Roman"/>
              </w:rPr>
              <w:t>Importance de la connaissance dans le débat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634C" w:rsidRPr="006E6D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>Influence probable</w:t>
            </w:r>
            <w:r w:rsidRPr="006E6D4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E6D4C">
              <w:rPr>
                <w:rFonts w:ascii="Times New Roman" w:hAnsi="Times New Roman" w:cs="Times New Roman"/>
              </w:rPr>
              <w:t>sur</w:t>
            </w:r>
            <w:r w:rsidRPr="006E6D4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E6D4C">
              <w:rPr>
                <w:rFonts w:ascii="Times New Roman" w:hAnsi="Times New Roman" w:cs="Times New Roman"/>
              </w:rPr>
              <w:t>les termes d’un débat à fort enjeu.</w:t>
            </w:r>
          </w:p>
          <w:p w:rsidR="006D634C" w:rsidRPr="006E6D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>Diminution des tensions entre les parties prenantes principales du débat.</w:t>
            </w:r>
          </w:p>
          <w:p w:rsidR="006D634C" w:rsidRPr="006D634C" w:rsidRDefault="006D634C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Modification des identités professionnelles ou discours institutionnel de certains acteurs.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634C" w:rsidRPr="006E6D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>Influence possible sur</w:t>
            </w:r>
            <w:r w:rsidRPr="006E6D4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E6D4C">
              <w:rPr>
                <w:rFonts w:ascii="Times New Roman" w:hAnsi="Times New Roman" w:cs="Times New Roman"/>
              </w:rPr>
              <w:t xml:space="preserve">les termes d’un débat à fort enjeu. </w:t>
            </w:r>
          </w:p>
          <w:p w:rsidR="006D634C" w:rsidRPr="006D634C" w:rsidRDefault="006D634C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Peu de modification des identités professionnelles ou discours institutionnels mais développement de débats internes.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634C">
              <w:rPr>
                <w:rFonts w:ascii="Times New Roman" w:hAnsi="Times New Roman" w:cs="Times New Roman"/>
              </w:rPr>
              <w:t>Le sujet concerné est d’ampleur limitée. Apport d’idées nouvelles probable et à courts termes, dans un débat d’ampleur limitée.</w:t>
            </w:r>
          </w:p>
          <w:p w:rsidR="006D634C" w:rsidRPr="006D634C" w:rsidRDefault="006D634C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D634C">
              <w:rPr>
                <w:rFonts w:ascii="Times New Roman" w:hAnsi="Times New Roman" w:cs="Times New Roman"/>
              </w:rPr>
              <w:t>Développement de débats internes et de prises de positions hétérodoxes, renforcement de positions pré-existantes de certains acteurs par le statut scientifique de la connaissance.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634C">
              <w:rPr>
                <w:rFonts w:ascii="Times New Roman" w:hAnsi="Times New Roman" w:cs="Times New Roman"/>
              </w:rPr>
              <w:t>Pas de changement attendu des termes du débat (idées déjà anciennes) mais renforcement de positions pré-existantes par le statut scientifique de la connaissance.</w:t>
            </w:r>
          </w:p>
          <w:p w:rsidR="006D634C" w:rsidRPr="006D634C" w:rsidRDefault="006D634C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D634C">
              <w:rPr>
                <w:rFonts w:ascii="Times New Roman" w:hAnsi="Times New Roman" w:cs="Times New Roman"/>
              </w:rPr>
              <w:t>Possibilité d’utilisation de la connaissance dans d’autres champs d’investigation.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634C" w:rsidRPr="006E6D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>Pas de changement possible des termes du débat (idées déjà anciennes).</w:t>
            </w:r>
          </w:p>
          <w:p w:rsidR="006D634C" w:rsidRPr="006D634C" w:rsidRDefault="006D634C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Pas de possibilité d’utilisation des connaissances dans d’autres champs d’investigation.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6D634C" w:rsidRPr="008173C7" w:rsidTr="00536388">
        <w:trPr>
          <w:trHeight w:val="1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ind w:right="-108"/>
              <w:jc w:val="left"/>
              <w:rPr>
                <w:rFonts w:ascii="Times New Roman" w:hAnsi="Times New Roman" w:cs="Times New Roman"/>
                <w:color w:val="auto"/>
              </w:rPr>
            </w:pPr>
            <w:r w:rsidRPr="006D634C">
              <w:rPr>
                <w:rFonts w:ascii="Times New Roman" w:hAnsi="Times New Roman" w:cs="Times New Roman"/>
              </w:rPr>
              <w:t>Circulation des idées dans des études/débats ultérieurs et sphères élargies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Percolation rapide et durable, auprès de larges cercles de diffusion</w:t>
            </w:r>
            <w:r w:rsidR="00B1601B">
              <w:rPr>
                <w:rFonts w:ascii="Times New Roman" w:hAnsi="Times New Roman" w:cs="Times New Roman"/>
              </w:rPr>
              <w:t xml:space="preserve"> </w:t>
            </w:r>
            <w:r w:rsidRPr="006E6D4C">
              <w:rPr>
                <w:rFonts w:ascii="Times New Roman" w:hAnsi="Times New Roman" w:cs="Times New Roman"/>
              </w:rPr>
              <w:t>sectoriel, scientifique et grand public, en France et à l’étranger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Percolation durable, mais plus ou moins rapide et incomplète : les cercles scientifiques, sectoriels, et le grand public, français ou étrangers, ne sont pas affectés simultanément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D634C">
              <w:rPr>
                <w:rFonts w:ascii="Times New Roman" w:hAnsi="Times New Roman" w:cs="Times New Roman"/>
              </w:rPr>
              <w:t>Percolation durable, mais lente et très incomplète : un seul cercle (soit scientifique, soit sectoriel, soit grand public) est affecté, à l’échelle nationale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D634C">
              <w:rPr>
                <w:rFonts w:ascii="Times New Roman" w:hAnsi="Times New Roman" w:cs="Times New Roman"/>
              </w:rPr>
              <w:t>Percolation lente mais relativement durable des idées, essentiellement au sein de la sphère scientifique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6E6D4C">
              <w:rPr>
                <w:rFonts w:ascii="Times New Roman" w:hAnsi="Times New Roman" w:cs="Times New Roman"/>
              </w:rPr>
              <w:t>Percolation ponctuelle, opportuniste, des idées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6D634C" w:rsidRPr="008173C7" w:rsidTr="00536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rPr>
                <w:rFonts w:ascii="Times New Roman" w:hAnsi="Times New Roman" w:cs="Times New Roman"/>
              </w:rPr>
            </w:pPr>
            <w:r w:rsidRPr="006D634C">
              <w:rPr>
                <w:rFonts w:ascii="Times New Roman" w:hAnsi="Times New Roman" w:cs="Times New Roman"/>
              </w:rPr>
              <w:t>Maintien sur la durée de la pertinence des idées et de l’intégrité des messages</w:t>
            </w:r>
          </w:p>
          <w:p w:rsidR="006D634C" w:rsidRPr="006D634C" w:rsidRDefault="006D634C" w:rsidP="00536388">
            <w:pPr>
              <w:ind w:right="-108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D634C" w:rsidRPr="006E6D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 xml:space="preserve">Très faibles risques de déformation des idées sur le long terme : Forte notoriété de l’institution comme référent scientifique ; Forte identité des idées comme affiliées à l’institution ; Implication durable de l’institution et des chercheurs individuels dans la recherche et l’intermédiation. </w:t>
            </w:r>
          </w:p>
          <w:p w:rsidR="006D634C" w:rsidRPr="006D634C" w:rsidRDefault="006D634C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Forte pertinence/ résilience des idées sur le long terme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634C" w:rsidRPr="006E6D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>Faibles risques de déformation des idées sur le long terme : Forte notoriété de l’institution comme référent scientifique ; Implication durable de l’institution et des chercheurs individuels dans la recherche et l’intermédiation ; Mais faible identité des idées, affiliées à un chercheur individuel plutôt qu’à l’institution.</w:t>
            </w:r>
          </w:p>
          <w:p w:rsidR="006D634C" w:rsidRPr="006D634C" w:rsidRDefault="00B1601B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Idées rapidement obsolètes</w:t>
            </w:r>
            <w:r w:rsidRPr="006E6D4C">
              <w:rPr>
                <w:rFonts w:ascii="Times New Roman" w:hAnsi="Times New Roman" w:cs="Times New Roman"/>
              </w:rPr>
              <w:t xml:space="preserve"> </w:t>
            </w:r>
            <w:r w:rsidR="006D634C" w:rsidRPr="006E6D4C">
              <w:rPr>
                <w:rFonts w:ascii="Times New Roman" w:hAnsi="Times New Roman" w:cs="Times New Roman"/>
              </w:rPr>
              <w:t>(ex : expertise)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634C">
              <w:rPr>
                <w:rFonts w:ascii="Times New Roman" w:hAnsi="Times New Roman" w:cs="Times New Roman"/>
              </w:rPr>
              <w:t>Risques modérés de déformation des idées sur le long terme : Implication durable de l’institution et des chercheurs individuels dans la recherche et l’intermédiation ; Mais l’institution n’est pas un référent scientifique notable ; Mais faible identité des idées, affiliées à un chercheur individuel plutôt qu’à l’institution.</w:t>
            </w:r>
          </w:p>
          <w:p w:rsidR="006D634C" w:rsidRPr="008173C7" w:rsidRDefault="00B1601B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</w:rPr>
              <w:t>Idées rapidement obsolètes.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634C" w:rsidRPr="006D63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D634C">
              <w:rPr>
                <w:rFonts w:ascii="Times New Roman" w:hAnsi="Times New Roman" w:cs="Times New Roman"/>
              </w:rPr>
              <w:t>Forts risques de déformation des idées sur le long terme : Implication durable de quelques chercheurs individuels dans l’intermédiation mais pas de recherche maintenue dans la durée par l’institution ; L’institution n’est pas un référent scientifique notable ; Faible identité des idées, affiliées à un chercheur individuel plutôt qu’à l’institution.</w:t>
            </w:r>
          </w:p>
          <w:p w:rsidR="00B1601B" w:rsidRDefault="00B1601B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Idées rapidement obsolètes.</w:t>
            </w:r>
          </w:p>
          <w:p w:rsidR="006D634C" w:rsidRPr="00B1601B" w:rsidRDefault="006D634C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634C" w:rsidRPr="006E6D4C" w:rsidRDefault="006D634C" w:rsidP="0053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E6D4C">
              <w:rPr>
                <w:rFonts w:ascii="Times New Roman" w:hAnsi="Times New Roman" w:cs="Times New Roman"/>
              </w:rPr>
              <w:t>rès forts risques de déformation des idées : Implication ponctuelle de l’institution et des chercheurs individuels dans la recherche et l’intermédiation ; L’institution n’est pas un référent scientifique notable ; Faible identité des idées, affiliées à un chercheur individuel plutôt qu’à l’institution.</w:t>
            </w:r>
          </w:p>
          <w:p w:rsidR="006D634C" w:rsidRPr="006D634C" w:rsidRDefault="006D634C" w:rsidP="005363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Pertinence actuelle des idées contestée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6D634C" w:rsidRPr="008173C7" w:rsidTr="0053638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left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D634C" w:rsidRPr="008173C7" w:rsidRDefault="006D634C" w:rsidP="005363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6D634C" w:rsidRPr="008173C7" w:rsidRDefault="00B1601B" w:rsidP="00536388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Moy</w:t>
            </w:r>
            <w:r w:rsidR="006D634C" w:rsidRPr="008173C7">
              <w:rPr>
                <w:rFonts w:cs="Times New Roman"/>
                <w:color w:val="auto"/>
                <w:lang w:val="en-US"/>
              </w:rPr>
              <w:t xml:space="preserve"> /5</w:t>
            </w:r>
          </w:p>
        </w:tc>
      </w:tr>
    </w:tbl>
    <w:p w:rsidR="006D634C" w:rsidRDefault="006D634C">
      <w:pPr>
        <w:jc w:val="left"/>
      </w:pPr>
    </w:p>
    <w:p w:rsidR="003E21D8" w:rsidRPr="00457EA0" w:rsidRDefault="003E21D8" w:rsidP="00464852">
      <w:pPr>
        <w:pStyle w:val="Titre2"/>
        <w:rPr>
          <w:sz w:val="22"/>
          <w:szCs w:val="22"/>
        </w:rPr>
      </w:pPr>
      <w:r w:rsidRPr="00457EA0">
        <w:rPr>
          <w:sz w:val="22"/>
          <w:szCs w:val="22"/>
        </w:rPr>
        <w:t xml:space="preserve">Dimension </w:t>
      </w:r>
      <w:r w:rsidR="00464852" w:rsidRPr="00457EA0">
        <w:rPr>
          <w:sz w:val="22"/>
          <w:szCs w:val="22"/>
        </w:rPr>
        <w:t>Enjeu des politiques publiques concernées</w:t>
      </w:r>
      <w:r w:rsidR="0056770B" w:rsidRPr="00457EA0">
        <w:rPr>
          <w:sz w:val="22"/>
          <w:szCs w:val="22"/>
        </w:rPr>
        <w:t xml:space="preserve"> (coefficient 3)</w:t>
      </w:r>
    </w:p>
    <w:tbl>
      <w:tblPr>
        <w:tblStyle w:val="Trameclaire-Accent5"/>
        <w:tblpPr w:leftFromText="141" w:rightFromText="141" w:vertAnchor="text" w:horzAnchor="margin" w:tblpY="310"/>
        <w:tblW w:w="13858" w:type="dxa"/>
        <w:tblBorders>
          <w:top w:val="none" w:sz="0" w:space="0" w:color="auto"/>
          <w:bottom w:val="none" w:sz="0" w:space="0" w:color="auto"/>
          <w:insideH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79"/>
        <w:gridCol w:w="2524"/>
        <w:gridCol w:w="2693"/>
        <w:gridCol w:w="1984"/>
        <w:gridCol w:w="2127"/>
        <w:gridCol w:w="1559"/>
        <w:gridCol w:w="992"/>
      </w:tblGrid>
      <w:tr w:rsidR="00457EA0" w:rsidRPr="008173C7" w:rsidTr="00457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hideMark/>
          </w:tcPr>
          <w:p w:rsidR="00457EA0" w:rsidRPr="00CA5E3F" w:rsidRDefault="00457EA0" w:rsidP="00457EA0">
            <w:pPr>
              <w:rPr>
                <w:rFonts w:cs="Times New Roman"/>
                <w:color w:val="auto"/>
              </w:rPr>
            </w:pPr>
          </w:p>
        </w:tc>
        <w:tc>
          <w:tcPr>
            <w:tcW w:w="2524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457EA0" w:rsidRPr="008173C7" w:rsidRDefault="00457EA0" w:rsidP="0045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5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457EA0" w:rsidRPr="008173C7" w:rsidRDefault="00457EA0" w:rsidP="0045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4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457EA0" w:rsidRPr="008173C7" w:rsidRDefault="00457EA0" w:rsidP="0045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3</w:t>
            </w:r>
          </w:p>
        </w:tc>
        <w:tc>
          <w:tcPr>
            <w:tcW w:w="212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:rsidR="00457EA0" w:rsidRPr="008173C7" w:rsidRDefault="00457EA0" w:rsidP="0045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57EA0" w:rsidRPr="008173C7" w:rsidRDefault="00457EA0" w:rsidP="0045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Total</w:t>
            </w:r>
          </w:p>
        </w:tc>
      </w:tr>
      <w:tr w:rsidR="00457EA0" w:rsidRPr="008173C7" w:rsidTr="0045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457EA0" w:rsidRPr="00457EA0" w:rsidRDefault="00457EA0" w:rsidP="00457EA0">
            <w:pPr>
              <w:jc w:val="left"/>
              <w:rPr>
                <w:rFonts w:cs="Times New Roman"/>
                <w:color w:val="auto"/>
              </w:rPr>
            </w:pPr>
            <w:r>
              <w:t>Gravité potentielle et</w:t>
            </w:r>
            <w:r w:rsidRPr="005D1A30">
              <w:t xml:space="preserve"> caractère systémique des enjeux</w:t>
            </w:r>
          </w:p>
        </w:tc>
        <w:tc>
          <w:tcPr>
            <w:tcW w:w="252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457EA0" w:rsidRPr="00457EA0" w:rsidRDefault="00457EA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Politique publique concernant un objet à enjeux multiples (ex : sanitaires, écologiques et économiques) et graves (ex : des vies humaines en jeu)</w:t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457EA0" w:rsidRPr="00457EA0" w:rsidRDefault="00457EA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Politique publique concernant un objet à plusieurs enjeux emboités importants mais moins crucial en terme de gravité (ex : enjeux de toxicité non mortels)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Politique publique concernant un objet à enjeux sociaux, territoriaux, ou environnementaux importants, mais caractère systémique peu affirmé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Importance limitée à un ou deux enjeux (ex : enjeu territorial avec aspects culturels ou patrimoniaux, mais pas économiques ou environnementaux).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Faible gravité potentielle des enjeux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457EA0" w:rsidRPr="008173C7" w:rsidTr="00457EA0">
        <w:trPr>
          <w:trHeight w:val="1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  <w:vAlign w:val="center"/>
          </w:tcPr>
          <w:p w:rsidR="00457EA0" w:rsidRPr="00457EA0" w:rsidRDefault="00457EA0" w:rsidP="00457EA0">
            <w:pPr>
              <w:jc w:val="left"/>
              <w:rPr>
                <w:rFonts w:cs="Times New Roman"/>
                <w:color w:val="auto"/>
              </w:rPr>
            </w:pPr>
            <w:r w:rsidRPr="008D3B9B">
              <w:t>A</w:t>
            </w:r>
            <w:r w:rsidRPr="005D1A30">
              <w:t>mpleur de la poli</w:t>
            </w:r>
            <w:r>
              <w:t>tique (échelles</w:t>
            </w:r>
            <w:r w:rsidRPr="008D3B9B">
              <w:t>) et de la population concernées</w:t>
            </w: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6E6D4C">
              <w:rPr>
                <w:rFonts w:ascii="Times New Roman" w:hAnsi="Times New Roman" w:cs="Times New Roman"/>
              </w:rPr>
              <w:t>L’ensemble de la population nationale ou internationale est concernée. Répercussions nationales en termes de politiques publiques.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6E6D4C">
              <w:rPr>
                <w:rFonts w:ascii="Times New Roman" w:hAnsi="Times New Roman" w:cs="Times New Roman"/>
              </w:rPr>
              <w:t>L’enjeu concerne la presque totalité de la population à une échelle nationale. Politique publique nationale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87630" w:rsidRPr="006E6D4C" w:rsidRDefault="00187630" w:rsidP="00187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6D4C">
              <w:rPr>
                <w:rFonts w:ascii="Times New Roman" w:hAnsi="Times New Roman" w:cs="Times New Roman"/>
              </w:rPr>
              <w:t>Population concernée limitée à quelques régions ou espèces OU politique territoriale</w:t>
            </w:r>
          </w:p>
          <w:p w:rsidR="00457EA0" w:rsidRPr="00187630" w:rsidRDefault="00457EA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Population concernée limitée à quelques régions ou espèces ET politique territoriale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Population concernée très limitée et politique très locale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457EA0" w:rsidRPr="008173C7" w:rsidTr="00457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rPr>
                <w:rFonts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Emotion publique</w:t>
            </w: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6E6D4C">
              <w:rPr>
                <w:rFonts w:ascii="Times New Roman" w:hAnsi="Times New Roman" w:cs="Times New Roman"/>
              </w:rPr>
              <w:t>Source de très forte émotion politique et publique. Crises récurrentes relayées par les médias. Absence de consensus sociétal sur la problématique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Source de forte émotion politique et publique, régulièrement relayés dans les médias. Consensus sociétal sur la problématique mais pas sur la nature de la solution technique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Perturbation sociétale ponctuelle (temps et espace), irrégulièrement relayés par les médias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Faible émotion publique, mais sujet susceptible de le devenir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57EA0" w:rsidRPr="00187630" w:rsidRDefault="00187630" w:rsidP="00457EA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6E6D4C">
              <w:rPr>
                <w:rFonts w:ascii="Times New Roman" w:hAnsi="Times New Roman" w:cs="Times New Roman"/>
              </w:rPr>
              <w:t>Faible émotion publique, peu d’évolution prévisible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 w:rsidRPr="008173C7">
              <w:rPr>
                <w:rFonts w:cs="Times New Roman"/>
                <w:color w:val="auto"/>
                <w:lang w:val="en-US"/>
              </w:rPr>
              <w:t>/5</w:t>
            </w:r>
          </w:p>
        </w:tc>
      </w:tr>
      <w:tr w:rsidR="00457EA0" w:rsidRPr="008173C7" w:rsidTr="00457EA0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457EA0" w:rsidRPr="008173C7" w:rsidRDefault="00457EA0" w:rsidP="00457EA0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Moyenne</w:t>
            </w:r>
            <w:r w:rsidRPr="008173C7">
              <w:rPr>
                <w:rFonts w:cs="Times New Roman"/>
                <w:color w:val="auto"/>
                <w:lang w:val="en-US"/>
              </w:rPr>
              <w:t xml:space="preserve"> /5</w:t>
            </w:r>
          </w:p>
        </w:tc>
      </w:tr>
    </w:tbl>
    <w:p w:rsidR="009B6404" w:rsidRDefault="009B6404" w:rsidP="003E21D8">
      <w:pPr>
        <w:rPr>
          <w:rFonts w:ascii="Times New Roman" w:hAnsi="Times New Roman" w:cs="Times New Roman"/>
        </w:rPr>
        <w:sectPr w:rsidR="009B6404" w:rsidSect="00536388">
          <w:headerReference w:type="default" r:id="rId7"/>
          <w:pgSz w:w="16838" w:h="11906" w:orient="landscape"/>
          <w:pgMar w:top="987" w:right="1417" w:bottom="709" w:left="1417" w:header="426" w:footer="708" w:gutter="0"/>
          <w:cols w:space="708"/>
          <w:docGrid w:linePitch="360"/>
        </w:sectPr>
      </w:pPr>
    </w:p>
    <w:p w:rsidR="009B6404" w:rsidRPr="007C3065" w:rsidRDefault="009B6404" w:rsidP="009B6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barème en « résumé »: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069"/>
      </w:tblGrid>
      <w:tr w:rsidR="009B6404" w:rsidTr="00F007F1">
        <w:trPr>
          <w:trHeight w:val="3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Sous-catégorie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Critères</w:t>
            </w:r>
          </w:p>
        </w:tc>
      </w:tr>
      <w:tr w:rsidR="009B6404" w:rsidTr="00F007F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Utilisation dans le débat public et la formulation de politiques (*1)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Qualité et puissance des messages relayés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Originalité, excellence et nouveauté</w:t>
            </w:r>
          </w:p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Traçabilité</w:t>
            </w:r>
          </w:p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Robustesse</w:t>
            </w:r>
          </w:p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Adaptation aux audiences visées</w:t>
            </w:r>
          </w:p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Crédibilité et légitimité</w:t>
            </w:r>
          </w:p>
        </w:tc>
      </w:tr>
      <w:tr w:rsidR="009B6404" w:rsidTr="00F007F1">
        <w:trPr>
          <w:trHeight w:val="9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Concomitance du débat et des agendas politiques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Modification des agendas politiques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Production ou médiatisation des connaissances dans une fenêtre d’opportunité politique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Portée de la fenêtre de politique créée ou exploitée</w:t>
            </w:r>
          </w:p>
        </w:tc>
      </w:tr>
      <w:tr w:rsidR="009B6404" w:rsidTr="00F00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Intensité et qualité de la médiatisation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Volume, cible, diversité, pertinence de la couverture médiatique</w:t>
            </w:r>
          </w:p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Intégrité et sélectivité des messages relayés</w:t>
            </w:r>
          </w:p>
        </w:tc>
      </w:tr>
      <w:tr w:rsidR="009B6404" w:rsidTr="00F00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Intensité et qualité du débat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Volume du débat</w:t>
            </w:r>
          </w:p>
          <w:p w:rsidR="009B6404" w:rsidRDefault="009B6404" w:rsidP="00F007F1">
            <w:pPr>
              <w:spacing w:after="0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Diversité et pertinence des parties du débat</w:t>
            </w:r>
          </w:p>
        </w:tc>
      </w:tr>
      <w:tr w:rsidR="009B6404" w:rsidTr="00F007F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Utilisation dans le cycle politique (*1)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Etapes du cycle politique affectées: mise sur agenda, formulation, mise en œuvre, évaluation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Nombre d’étapes du cycle impactées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Ampleur des impacts à chaque étape</w:t>
            </w:r>
          </w:p>
        </w:tc>
      </w:tr>
      <w:tr w:rsidR="009B6404" w:rsidTr="00F00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Echelles territoriales des impacts sur les différentes étapes du cycle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Exhaustivité et homogénéité des échelles pertinentes affectées 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Intensité des impacts sur les différentes échelles</w:t>
            </w:r>
          </w:p>
        </w:tc>
      </w:tr>
      <w:tr w:rsidR="009B6404" w:rsidTr="00F00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Pertinence et nouveauté de la solution politique conçue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Nouveauté et originalité de la solution politique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Rapidité et niveau d’adoption 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Niveau d’incorporation des connaissances scientifiques dans la solution</w:t>
            </w:r>
          </w:p>
        </w:tc>
      </w:tr>
      <w:tr w:rsidR="009B6404" w:rsidTr="00F007F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Percolation des idées sur le long terme (*1)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Importance de la connaissance dans le débat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Nature et pluralité des effets de la connaissance : évolution des termes, des positions, des tensions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Nature du débat (public/interne, ponctuel/croissant)</w:t>
            </w:r>
          </w:p>
        </w:tc>
      </w:tr>
      <w:tr w:rsidR="009B6404" w:rsidTr="00F00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Percolation des idées dans des débats et études ultérieures et arènes distantes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Vitesse et durabilité de la percolation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Importance et exhaustivité des arènes influencées</w:t>
            </w:r>
          </w:p>
        </w:tc>
      </w:tr>
      <w:tr w:rsidR="009B6404" w:rsidTr="00F007F1">
        <w:trPr>
          <w:trHeight w:val="10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Pertinence et intégrité des idées à long terme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Résilience des idées sur le long-terme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Facteurs protégeant l’intégrité des idées : renommée des chercheurs/institut, continuité de l’implication, traçabilité des idées</w:t>
            </w:r>
          </w:p>
        </w:tc>
      </w:tr>
      <w:tr w:rsidR="009B6404" w:rsidTr="00F007F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Importance sociétale du domaine politique considéré (*1)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Gravité potentielle et caractère systémique des enjeux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Multiplicité et imbrication des enjeux 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Gravité</w:t>
            </w:r>
          </w:p>
        </w:tc>
      </w:tr>
      <w:tr w:rsidR="009B6404" w:rsidTr="00F00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Ampleur de la population et politique affectée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Taille et nature de la population affectée 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Echelle du domaine politique</w:t>
            </w:r>
          </w:p>
        </w:tc>
      </w:tr>
      <w:tr w:rsidR="009B6404" w:rsidTr="00F00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04" w:rsidRDefault="009B6404" w:rsidP="00F007F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Emotion publique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Ampleur de l’émotion publique et politique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Occurrence de crises 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Existence d’un consensus social sur le problème et/ou la solution </w:t>
            </w:r>
          </w:p>
          <w:p w:rsidR="009B6404" w:rsidRDefault="009B6404" w:rsidP="00F007F1">
            <w:pPr>
              <w:pStyle w:val="Paragraphedeliste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Régularité et ampleur de la médiatisation</w:t>
            </w:r>
          </w:p>
        </w:tc>
      </w:tr>
    </w:tbl>
    <w:p w:rsidR="009B6404" w:rsidRDefault="009B6404" w:rsidP="003E21D8">
      <w:pPr>
        <w:rPr>
          <w:rFonts w:ascii="Times New Roman" w:hAnsi="Times New Roman" w:cs="Times New Roman"/>
        </w:rPr>
      </w:pPr>
    </w:p>
    <w:p w:rsidR="009B6404" w:rsidRDefault="009B64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9B6404" w:rsidSect="009B6404">
      <w:pgSz w:w="11906" w:h="16838"/>
      <w:pgMar w:top="1417" w:right="709" w:bottom="1417" w:left="98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A0" w:rsidRDefault="00457EA0" w:rsidP="00464852">
      <w:pPr>
        <w:spacing w:after="0" w:line="240" w:lineRule="auto"/>
      </w:pPr>
      <w:r>
        <w:separator/>
      </w:r>
    </w:p>
  </w:endnote>
  <w:endnote w:type="continuationSeparator" w:id="0">
    <w:p w:rsidR="00457EA0" w:rsidRDefault="00457EA0" w:rsidP="0046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A0" w:rsidRDefault="00457EA0" w:rsidP="00464852">
      <w:pPr>
        <w:spacing w:after="0" w:line="240" w:lineRule="auto"/>
      </w:pPr>
      <w:r>
        <w:separator/>
      </w:r>
    </w:p>
  </w:footnote>
  <w:footnote w:type="continuationSeparator" w:id="0">
    <w:p w:rsidR="00457EA0" w:rsidRDefault="00457EA0" w:rsidP="0046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A0" w:rsidRDefault="00457EA0">
    <w:pPr>
      <w:pStyle w:val="En-tte"/>
    </w:pPr>
    <w:r>
      <w:t>16/10/2017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1D91"/>
    <w:multiLevelType w:val="hybridMultilevel"/>
    <w:tmpl w:val="E03C0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D8"/>
    <w:rsid w:val="00187630"/>
    <w:rsid w:val="001F63CB"/>
    <w:rsid w:val="002E409F"/>
    <w:rsid w:val="00354BE5"/>
    <w:rsid w:val="003E21D8"/>
    <w:rsid w:val="004208F5"/>
    <w:rsid w:val="00457EA0"/>
    <w:rsid w:val="00464852"/>
    <w:rsid w:val="00536388"/>
    <w:rsid w:val="0056770B"/>
    <w:rsid w:val="00675648"/>
    <w:rsid w:val="006D634C"/>
    <w:rsid w:val="00711196"/>
    <w:rsid w:val="008D3B9B"/>
    <w:rsid w:val="009B6404"/>
    <w:rsid w:val="00A04D6D"/>
    <w:rsid w:val="00B1601B"/>
    <w:rsid w:val="00B25CDF"/>
    <w:rsid w:val="00CA40A8"/>
    <w:rsid w:val="00CA5E3F"/>
    <w:rsid w:val="00D43BED"/>
    <w:rsid w:val="00D5738E"/>
    <w:rsid w:val="00F7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5CFAE-8F5E-49D1-849A-FCD8C6FE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D8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648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4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21D8"/>
    <w:pPr>
      <w:ind w:left="720"/>
      <w:contextualSpacing/>
    </w:pPr>
  </w:style>
  <w:style w:type="table" w:styleId="Trameclaire-Accent5">
    <w:name w:val="Light Shading Accent 5"/>
    <w:basedOn w:val="TableauNormal"/>
    <w:uiPriority w:val="60"/>
    <w:rsid w:val="003E21D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46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4852"/>
  </w:style>
  <w:style w:type="paragraph" w:styleId="Pieddepage">
    <w:name w:val="footer"/>
    <w:basedOn w:val="Normal"/>
    <w:link w:val="PieddepageCar"/>
    <w:uiPriority w:val="99"/>
    <w:unhideWhenUsed/>
    <w:rsid w:val="0046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4852"/>
  </w:style>
  <w:style w:type="paragraph" w:styleId="Sansinterligne">
    <w:name w:val="No Spacing"/>
    <w:uiPriority w:val="1"/>
    <w:qFormat/>
    <w:rsid w:val="00464852"/>
    <w:pPr>
      <w:spacing w:after="0" w:line="240" w:lineRule="auto"/>
      <w:jc w:val="both"/>
    </w:pPr>
  </w:style>
  <w:style w:type="character" w:customStyle="1" w:styleId="Titre1Car">
    <w:name w:val="Titre 1 Car"/>
    <w:basedOn w:val="Policepardfaut"/>
    <w:link w:val="Titre1"/>
    <w:uiPriority w:val="9"/>
    <w:rsid w:val="00464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64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1969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Gaunand</dc:creator>
  <cp:lastModifiedBy>Laurence Colinet</cp:lastModifiedBy>
  <cp:revision>2</cp:revision>
  <dcterms:created xsi:type="dcterms:W3CDTF">2017-10-20T08:23:00Z</dcterms:created>
  <dcterms:modified xsi:type="dcterms:W3CDTF">2017-10-20T08:23:00Z</dcterms:modified>
</cp:coreProperties>
</file>