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426" w:rsidRPr="00FB1426" w:rsidRDefault="003936A5" w:rsidP="00FB1426">
      <w:pPr>
        <w:pStyle w:val="LO-Normal"/>
        <w:ind w:firstLine="708"/>
        <w:jc w:val="center"/>
        <w:rPr>
          <w:b/>
          <w:color w:val="FF0000"/>
          <w:u w:val="single"/>
        </w:rPr>
      </w:pPr>
      <w:r w:rsidRPr="004465D7">
        <w:rPr>
          <w:b/>
          <w:u w:val="single"/>
        </w:rPr>
        <w:t xml:space="preserve">Tableau résumé de notation </w:t>
      </w:r>
      <w:r w:rsidR="00FB1426" w:rsidRPr="004465D7">
        <w:rPr>
          <w:b/>
          <w:u w:val="single"/>
        </w:rPr>
        <w:t xml:space="preserve"> « </w:t>
      </w:r>
      <w:r w:rsidR="00FB1426" w:rsidRPr="004465D7">
        <w:rPr>
          <w:b/>
          <w:color w:val="FF0000"/>
          <w:u w:val="single"/>
        </w:rPr>
        <w:t>environnement </w:t>
      </w:r>
      <w:r w:rsidR="00FB1426" w:rsidRPr="004465D7">
        <w:rPr>
          <w:b/>
          <w:u w:val="single"/>
        </w:rPr>
        <w:t>» pour le cas</w:t>
      </w:r>
      <w:r w:rsidR="00FB1426" w:rsidRPr="00FB1426">
        <w:rPr>
          <w:b/>
          <w:color w:val="FF0000"/>
          <w:u w:val="single"/>
        </w:rPr>
        <w:t xml:space="preserve"> « </w:t>
      </w:r>
      <w:r w:rsidR="00CF04A1">
        <w:rPr>
          <w:b/>
          <w:color w:val="FF0000"/>
          <w:u w:val="single"/>
        </w:rPr>
        <w:t>YYY</w:t>
      </w:r>
      <w:r w:rsidR="00FB1426" w:rsidRPr="00FB1426">
        <w:rPr>
          <w:b/>
          <w:color w:val="FF0000"/>
          <w:u w:val="single"/>
        </w:rPr>
        <w:t xml:space="preserve"> » </w:t>
      </w:r>
      <w:r w:rsidR="00FB1426" w:rsidRPr="004465D7">
        <w:rPr>
          <w:b/>
          <w:u w:val="single"/>
        </w:rPr>
        <w:t>version 25 janvier 2018</w:t>
      </w:r>
    </w:p>
    <w:p w:rsidR="00FB1426" w:rsidRPr="004465D7" w:rsidRDefault="004465D7" w:rsidP="003936A5">
      <w:pPr>
        <w:pStyle w:val="LO-Normal"/>
        <w:jc w:val="both"/>
        <w:rPr>
          <w:b/>
          <w:color w:val="FF0000"/>
          <w:u w:val="single"/>
        </w:rPr>
      </w:pPr>
      <w:r w:rsidRPr="004465D7">
        <w:rPr>
          <w:b/>
          <w:color w:val="FF0000"/>
          <w:u w:val="single"/>
        </w:rPr>
        <w:t>Note Globale sur une échelle de 5=</w:t>
      </w:r>
      <w:bookmarkStart w:id="0" w:name="_GoBack"/>
      <w:bookmarkEnd w:id="0"/>
    </w:p>
    <w:tbl>
      <w:tblPr>
        <w:tblW w:w="1031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3685"/>
        <w:gridCol w:w="4337"/>
      </w:tblGrid>
      <w:tr w:rsidR="00FB1426" w:rsidTr="004465D7">
        <w:trPr>
          <w:trHeight w:val="3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26" w:rsidRDefault="00FB1426" w:rsidP="004465D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Catégorie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426" w:rsidRDefault="00FB1426" w:rsidP="004465D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Sous-catégorie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Default="00FB1426" w:rsidP="004465D7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en-US"/>
              </w:rPr>
              <w:t>Critères</w:t>
            </w:r>
          </w:p>
        </w:tc>
      </w:tr>
      <w:tr w:rsidR="00FB1426" w:rsidTr="004465D7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  <w:r w:rsidRPr="004538B5">
              <w:rPr>
                <w:rFonts w:cs="Times New Roman"/>
                <w:bCs/>
                <w:sz w:val="20"/>
                <w:szCs w:val="20"/>
              </w:rPr>
              <w:t>Contribution de la recherche à l’émergence d’une solution systémique durable</w:t>
            </w:r>
          </w:p>
          <w:p w:rsidR="003936A5" w:rsidRDefault="003936A5" w:rsidP="009140A2">
            <w:pPr>
              <w:spacing w:after="0" w:line="240" w:lineRule="auto"/>
              <w:rPr>
                <w:rFonts w:cs="Times New Roman"/>
                <w:bCs/>
                <w:sz w:val="20"/>
                <w:szCs w:val="20"/>
              </w:rPr>
            </w:pPr>
          </w:p>
          <w:p w:rsidR="003936A5" w:rsidRPr="003936A5" w:rsidRDefault="003936A5" w:rsidP="003936A5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365C2F">
              <w:rPr>
                <w:sz w:val="20"/>
                <w:szCs w:val="20"/>
              </w:rPr>
              <w:t>Caractère systémique et pertinence des solutions apportées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FB1426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Echelles géographiques de diffusion de la solution auprès des acteurs concernés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FB1426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sz w:val="20"/>
                <w:szCs w:val="20"/>
              </w:rPr>
              <w:t>Impacts sur la durabilité de l’évolution des systèmes socio-techniques de production ou de consommation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Biodiversité</w:t>
            </w:r>
          </w:p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2D5FD1" w:rsidRPr="009A4245" w:rsidRDefault="002D5FD1" w:rsidP="009A4245">
            <w:pPr>
              <w:spacing w:after="0"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831239" w:rsidRDefault="002D5FD1" w:rsidP="003936A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831239" w:rsidRDefault="002D5FD1" w:rsidP="009A4245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831239" w:rsidRDefault="002D5FD1" w:rsidP="009140A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la biodiversité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Changement climatique</w:t>
            </w:r>
          </w:p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2D5FD1" w:rsidRDefault="002D5FD1" w:rsidP="00450779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  <w:p w:rsidR="002D5FD1" w:rsidRPr="00A66AF4" w:rsidRDefault="002D5FD1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1E625B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Pr="00A66AF4" w:rsidRDefault="002D5FD1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2D5FD1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 changement climatique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FD1" w:rsidRDefault="002D5FD1" w:rsidP="00450779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4465D7" w:rsidRPr="00831239" w:rsidTr="004465D7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Pollutions/destructions de milieux</w:t>
            </w:r>
          </w:p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  <w:p w:rsidR="004465D7" w:rsidRPr="004465D7" w:rsidRDefault="004465D7" w:rsidP="009140A2">
            <w:pPr>
              <w:spacing w:after="0" w:line="240" w:lineRule="auto"/>
              <w:rPr>
                <w:rFonts w:cs="Times New Roman"/>
                <w:b/>
                <w:color w:val="0070C0"/>
                <w:sz w:val="20"/>
                <w:szCs w:val="20"/>
              </w:rPr>
            </w:pPr>
            <w:r>
              <w:rPr>
                <w:rFonts w:cs="Times New Roman"/>
                <w:b/>
                <w:color w:val="0070C0"/>
                <w:sz w:val="20"/>
                <w:szCs w:val="20"/>
              </w:rPr>
              <w:t xml:space="preserve">    </w:t>
            </w:r>
          </w:p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1E625B" w:rsidRDefault="004465D7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4465D7" w:rsidRPr="001E625B" w:rsidRDefault="004465D7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831239" w:rsidRDefault="004465D7" w:rsidP="005A710A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465D7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1E625B" w:rsidRDefault="004465D7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831239" w:rsidRDefault="004465D7" w:rsidP="004465D7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465D7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1E625B" w:rsidRDefault="004465D7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Pr="00831239" w:rsidRDefault="004465D7" w:rsidP="004465D7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465D7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impact sur les pollutions/destructions de milieux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5D7" w:rsidRDefault="004465D7" w:rsidP="009140A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FB1426" w:rsidRPr="00831239" w:rsidTr="004465D7"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Consommation de ressources</w:t>
            </w:r>
          </w:p>
          <w:p w:rsidR="004465D7" w:rsidRPr="004465D7" w:rsidRDefault="004465D7" w:rsidP="004465D7">
            <w:pPr>
              <w:spacing w:after="0" w:line="240" w:lineRule="auto"/>
              <w:jc w:val="left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/>
                <w:sz w:val="20"/>
                <w:szCs w:val="20"/>
              </w:rPr>
              <w:t>Importance des enjeux sur la sous-dimension</w:t>
            </w:r>
          </w:p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831239" w:rsidRDefault="00FB1426" w:rsidP="009140A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B1426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Originalité/ qualité des solutions apportées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831239" w:rsidRDefault="00FB1426" w:rsidP="009140A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B1426" w:rsidRPr="00831239" w:rsidTr="004465D7">
        <w:tc>
          <w:tcPr>
            <w:tcW w:w="22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>Echelles concernées par la diffusion de la solution au regard du périmètre potentiel d’influence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831239" w:rsidRDefault="00FB1426" w:rsidP="009140A2">
            <w:pP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FB1426" w:rsidTr="004465D7">
        <w:tc>
          <w:tcPr>
            <w:tcW w:w="22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426" w:rsidRDefault="00FB1426" w:rsidP="009140A2">
            <w:pPr>
              <w:spacing w:after="0" w:line="24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1E625B" w:rsidRDefault="00FB1426" w:rsidP="009140A2">
            <w:pPr>
              <w:pStyle w:val="Paragraphedeliste"/>
              <w:spacing w:after="0" w:line="240" w:lineRule="auto"/>
              <w:ind w:left="0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1E625B">
              <w:rPr>
                <w:rFonts w:asciiTheme="minorHAnsi" w:eastAsiaTheme="minorHAnsi" w:hAnsiTheme="minorHAnsi"/>
                <w:sz w:val="20"/>
                <w:szCs w:val="20"/>
              </w:rPr>
              <w:t xml:space="preserve">Impacts sur la </w:t>
            </w:r>
            <w:r>
              <w:rPr>
                <w:sz w:val="20"/>
                <w:szCs w:val="20"/>
              </w:rPr>
              <w:t xml:space="preserve">consommation de ressources 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426" w:rsidRPr="00A66AF4" w:rsidRDefault="00FB1426" w:rsidP="004465D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contextualSpacing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:rsidR="00D50D70" w:rsidRDefault="00D50D70"/>
    <w:sectPr w:rsidR="00D50D70" w:rsidSect="00545E61">
      <w:pgSz w:w="11906" w:h="16838"/>
      <w:pgMar w:top="284" w:right="340" w:bottom="720" w:left="28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26" w:rsidRDefault="00FB1426" w:rsidP="00FB1426">
      <w:pPr>
        <w:spacing w:after="0" w:line="240" w:lineRule="auto"/>
      </w:pPr>
      <w:r>
        <w:separator/>
      </w:r>
    </w:p>
  </w:endnote>
  <w:endnote w:type="continuationSeparator" w:id="0">
    <w:p w:rsidR="00FB1426" w:rsidRDefault="00FB1426" w:rsidP="00FB1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 Light"/>
    <w:panose1 w:val="020F0502020204030204"/>
    <w:charset w:val="00"/>
    <w:family w:val="swiss"/>
    <w:pitch w:val="variable"/>
    <w:sig w:usb0="00000001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26" w:rsidRDefault="00FB1426" w:rsidP="00FB1426">
      <w:pPr>
        <w:spacing w:after="0" w:line="240" w:lineRule="auto"/>
      </w:pPr>
      <w:r>
        <w:separator/>
      </w:r>
    </w:p>
  </w:footnote>
  <w:footnote w:type="continuationSeparator" w:id="0">
    <w:p w:rsidR="00FB1426" w:rsidRDefault="00FB1426" w:rsidP="00FB14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26"/>
    <w:rsid w:val="002D5FD1"/>
    <w:rsid w:val="003936A5"/>
    <w:rsid w:val="004465D7"/>
    <w:rsid w:val="00450779"/>
    <w:rsid w:val="005A710A"/>
    <w:rsid w:val="009A4245"/>
    <w:rsid w:val="00B96CE9"/>
    <w:rsid w:val="00CF04A1"/>
    <w:rsid w:val="00D50D70"/>
    <w:rsid w:val="00FB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72B2E"/>
  <w15:chartTrackingRefBased/>
  <w15:docId w15:val="{26998744-06A2-4EE7-9E94-6A9578944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426"/>
    <w:pPr>
      <w:spacing w:after="200" w:line="276" w:lineRule="auto"/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B1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B1426"/>
  </w:style>
  <w:style w:type="paragraph" w:styleId="Pieddepage">
    <w:name w:val="footer"/>
    <w:basedOn w:val="Normal"/>
    <w:link w:val="PieddepageCar"/>
    <w:uiPriority w:val="99"/>
    <w:unhideWhenUsed/>
    <w:rsid w:val="00FB1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B1426"/>
  </w:style>
  <w:style w:type="paragraph" w:customStyle="1" w:styleId="LO-Normal">
    <w:name w:val="LO-Normal"/>
    <w:rsid w:val="00FB1426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56" w:lineRule="auto"/>
    </w:pPr>
    <w:rPr>
      <w:rFonts w:ascii="Calibri" w:eastAsia="Calibri" w:hAnsi="Calibri" w:cs="Times New Roman"/>
    </w:rPr>
  </w:style>
  <w:style w:type="paragraph" w:styleId="Paragraphedeliste">
    <w:name w:val="List Paragraph"/>
    <w:basedOn w:val="LO-Normal"/>
    <w:qFormat/>
    <w:rsid w:val="00FB142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INRA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Laurence Colinet</dc:creator>
  <cp:keywords/>
  <dc:description/>
  <cp:lastModifiedBy>Laurence Colinet</cp:lastModifiedBy>
  <cp:revision>2</cp:revision>
  <dcterms:created xsi:type="dcterms:W3CDTF">2018-01-25T17:05:00Z</dcterms:created>
  <dcterms:modified xsi:type="dcterms:W3CDTF">2018-01-25T17:05:00Z</dcterms:modified>
</cp:coreProperties>
</file>